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E0" w:rsidRPr="00600E55" w:rsidRDefault="00600E55" w:rsidP="00600E5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E55">
        <w:rPr>
          <w:rFonts w:ascii="Times New Roman" w:hAnsi="Times New Roman" w:cs="Times New Roman"/>
          <w:b/>
          <w:sz w:val="28"/>
          <w:szCs w:val="28"/>
        </w:rPr>
        <w:t>Приложение 15</w:t>
      </w:r>
    </w:p>
    <w:p w:rsidR="00600E55" w:rsidRPr="00600E55" w:rsidRDefault="00600E55" w:rsidP="00600E55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600E55">
        <w:rPr>
          <w:rFonts w:ascii="Times New Roman" w:hAnsi="Times New Roman" w:cs="Times New Roman"/>
          <w:b/>
          <w:sz w:val="28"/>
          <w:szCs w:val="28"/>
        </w:rPr>
        <w:t>И.А. Крылов  «Ворона  и  лисица»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 "Голубушка, как хороша!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  </w:t>
      </w: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Ну что за шейка, что за глазки!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  </w:t>
      </w: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Рассказывать, так, право, сказки!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       Какие перы</w:t>
      </w: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шки! какой носок!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И, верно, ангельский быть должен голосок!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Спой, светик, не стыдись! Что, </w:t>
      </w:r>
      <w:proofErr w:type="gramStart"/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ежели</w:t>
      </w:r>
      <w:proofErr w:type="gramEnd"/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, сестрица,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При красоте такой и петь ты мастерица, -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       Ведь ты б у нас была царь-птица!"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proofErr w:type="spellStart"/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Вещуньина</w:t>
      </w:r>
      <w:proofErr w:type="spellEnd"/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с похвал вскружилась голова,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       От радости в зобу дыханье сперло, -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 на приветливы Лисицыны слова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Ворона каркнула во все воронье горло:</w:t>
      </w:r>
    </w:p>
    <w:p w:rsidR="00600E55" w:rsidRPr="00600E55" w:rsidRDefault="00600E55" w:rsidP="00600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Сыр выпал — с ним была плутовка такова.</w:t>
      </w:r>
    </w:p>
    <w:p w:rsidR="00600E55" w:rsidRPr="00600E55" w:rsidRDefault="00600E55" w:rsidP="00600E55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600E55" w:rsidRPr="00600E55" w:rsidRDefault="00600E55" w:rsidP="00600E55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600E55">
        <w:rPr>
          <w:rFonts w:ascii="Times New Roman" w:hAnsi="Times New Roman" w:cs="Times New Roman"/>
          <w:b/>
          <w:sz w:val="28"/>
          <w:szCs w:val="28"/>
        </w:rPr>
        <w:t>И. А. Крылов  «Демьянова  уха»</w:t>
      </w:r>
    </w:p>
    <w:p w:rsidR="00600E55" w:rsidRPr="00600E55" w:rsidRDefault="00600E55" w:rsidP="00600E55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«Соседушка, мой свет!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Пожалуйста, покушай».—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«Соседушка, я сыт по горло».— «Нужды нет,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Еще тарелочку; послушай: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Ушица, 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ей-же-ей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славу сварена!» —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«Я три тарелки съел».— «И, полно, что за счеты: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Лишь стало бы охоты,—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то 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здравье: ешь до дна!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за уха! Да как жирна: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10Как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будто янтарем подернулась она.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Потешь же, миленький дружочек!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лещик, потроха, вот стерляди кусочек!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Еще хоть ложечку! Да кланяйся, жена!»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потчевал сосед-Демьян соседа-Фоку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давал ему ни отдыху, ни сроку;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с Фоки уж давно катился градом пот.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Однако же еще тарелку он берет: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Сбирается с последней силой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очищает всю. «Вот друга я люблю!»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20Вскричал Демьян: «зато уж 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чванных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терплю.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Ну, скушай же еще тарелочку, 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милой!»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Тут бедный Фока мой,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ни любил уху, но от беды такой,</w:t>
      </w:r>
    </w:p>
    <w:p w:rsidR="00600E55" w:rsidRDefault="00600E55" w:rsidP="00600E55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Схватя</w:t>
      </w:r>
      <w:proofErr w:type="spell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охапку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Кушак и шапку,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Скорей без памяти домой —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 той поры к Демьяну ни ногой.</w:t>
      </w:r>
    </w:p>
    <w:p w:rsidR="00600E55" w:rsidRPr="00600E55" w:rsidRDefault="00600E55" w:rsidP="00600E55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Писатель, счастлив ты, коль дар прямой имеешь: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если помолчать во время не умеешь</w:t>
      </w:r>
      <w:proofErr w:type="gram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ближнего ушей ты не жалеешь: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 ведай, что твои и проза и стихи</w:t>
      </w:r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Тошнее</w:t>
      </w:r>
      <w:proofErr w:type="spellEnd"/>
      <w:r w:rsidRPr="0060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всем Демьяновой ухи.</w:t>
      </w:r>
      <w:bookmarkStart w:id="0" w:name="_GoBack"/>
      <w:bookmarkEnd w:id="0"/>
    </w:p>
    <w:sectPr w:rsidR="00600E55" w:rsidRPr="00600E55" w:rsidSect="00600E5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55"/>
    <w:rsid w:val="004F69E0"/>
    <w:rsid w:val="0060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1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5745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301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1370569031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692">
          <w:marLeft w:val="564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2019-09-20T08:18:00Z</dcterms:created>
  <dcterms:modified xsi:type="dcterms:W3CDTF">2019-09-20T08:24:00Z</dcterms:modified>
</cp:coreProperties>
</file>